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D23" w:rsidRPr="0051415C" w:rsidRDefault="005149B8" w:rsidP="005149B8">
      <w:pPr>
        <w:pStyle w:val="NoSpacing"/>
        <w:rPr>
          <w:u w:val="single"/>
        </w:rPr>
      </w:pPr>
      <w:r w:rsidRPr="0051415C">
        <w:rPr>
          <w:u w:val="single"/>
        </w:rPr>
        <w:t>Overview of Mechanical Acceptance Testing</w:t>
      </w:r>
    </w:p>
    <w:p w:rsidR="005149B8" w:rsidRDefault="005149B8" w:rsidP="005149B8">
      <w:pPr>
        <w:pStyle w:val="NoSpacing"/>
      </w:pPr>
    </w:p>
    <w:p w:rsidR="005149B8" w:rsidRDefault="005149B8" w:rsidP="005149B8">
      <w:pPr>
        <w:pStyle w:val="NoSpacing"/>
        <w:rPr>
          <w:color w:val="333333"/>
          <w:shd w:val="clear" w:color="auto" w:fill="FFFFFF"/>
        </w:rPr>
      </w:pPr>
      <w:r>
        <w:rPr>
          <w:color w:val="333333"/>
          <w:shd w:val="clear" w:color="auto" w:fill="FFFFFF"/>
        </w:rPr>
        <w:t xml:space="preserve">In July of 2014, California’s 2013 Title 24 mandates went into effect requiring certifications for all technicians who want to perform mechanical acceptance testing of buildings’ HVAC systems. This </w:t>
      </w:r>
      <w:r>
        <w:rPr>
          <w:color w:val="333333"/>
          <w:shd w:val="clear" w:color="auto" w:fill="FFFFFF"/>
        </w:rPr>
        <w:t xml:space="preserve">program was devised with the </w:t>
      </w:r>
      <w:r>
        <w:rPr>
          <w:color w:val="333333"/>
          <w:shd w:val="clear" w:color="auto" w:fill="FFFFFF"/>
        </w:rPr>
        <w:t>ultimate goal of achieving a better performing</w:t>
      </w:r>
      <w:r>
        <w:rPr>
          <w:color w:val="333333"/>
          <w:shd w:val="clear" w:color="auto" w:fill="FFFFFF"/>
        </w:rPr>
        <w:t xml:space="preserve"> (commercial and multifamily residential)</w:t>
      </w:r>
      <w:r>
        <w:rPr>
          <w:color w:val="333333"/>
          <w:shd w:val="clear" w:color="auto" w:fill="FFFFFF"/>
        </w:rPr>
        <w:t xml:space="preserve"> building.</w:t>
      </w:r>
    </w:p>
    <w:p w:rsidR="005149B8" w:rsidRDefault="005149B8" w:rsidP="005149B8">
      <w:pPr>
        <w:pStyle w:val="NoSpacing"/>
        <w:rPr>
          <w:color w:val="333333"/>
          <w:shd w:val="clear" w:color="auto" w:fill="FFFFFF"/>
        </w:rPr>
      </w:pPr>
    </w:p>
    <w:p w:rsidR="005149B8" w:rsidRPr="0051415C" w:rsidRDefault="005149B8" w:rsidP="005149B8">
      <w:pPr>
        <w:pStyle w:val="NoSpacing"/>
        <w:rPr>
          <w:color w:val="333333"/>
          <w:u w:val="single"/>
          <w:shd w:val="clear" w:color="auto" w:fill="FFFFFF"/>
        </w:rPr>
      </w:pPr>
      <w:r w:rsidRPr="0051415C">
        <w:rPr>
          <w:color w:val="333333"/>
          <w:u w:val="single"/>
          <w:shd w:val="clear" w:color="auto" w:fill="FFFFFF"/>
        </w:rPr>
        <w:t>How this affects the Commercial HVAC industry is as follows.</w:t>
      </w:r>
    </w:p>
    <w:p w:rsidR="005149B8" w:rsidRDefault="005149B8" w:rsidP="005149B8">
      <w:pPr>
        <w:pStyle w:val="NoSpacing"/>
        <w:rPr>
          <w:color w:val="333333"/>
          <w:shd w:val="clear" w:color="auto" w:fill="FFFFFF"/>
        </w:rPr>
      </w:pPr>
    </w:p>
    <w:p w:rsidR="005149B8" w:rsidRDefault="005149B8" w:rsidP="005149B8">
      <w:pPr>
        <w:pStyle w:val="NoSpacing"/>
        <w:rPr>
          <w:color w:val="333333"/>
          <w:shd w:val="clear" w:color="auto" w:fill="FFFFFF"/>
        </w:rPr>
      </w:pPr>
      <w:r>
        <w:rPr>
          <w:color w:val="333333"/>
          <w:shd w:val="clear" w:color="auto" w:fill="FFFFFF"/>
        </w:rPr>
        <w:t xml:space="preserve">Much like the HERS (Home Energy Rating Service) program for residential and some commercial HVAC work, the mechanical acceptance testing will be required to get a system approved by the local building department. </w:t>
      </w:r>
      <w:r w:rsidR="00C544B1">
        <w:rPr>
          <w:i/>
          <w:color w:val="333333"/>
          <w:shd w:val="clear" w:color="auto" w:fill="FFFFFF"/>
        </w:rPr>
        <w:t>U</w:t>
      </w:r>
      <w:r w:rsidR="00C544B1" w:rsidRPr="00C544B1">
        <w:rPr>
          <w:i/>
          <w:color w:val="333333"/>
          <w:shd w:val="clear" w:color="auto" w:fill="FFFFFF"/>
        </w:rPr>
        <w:t>nlike</w:t>
      </w:r>
      <w:r>
        <w:rPr>
          <w:color w:val="333333"/>
          <w:shd w:val="clear" w:color="auto" w:fill="FFFFFF"/>
        </w:rPr>
        <w:t xml:space="preserve"> the HERS test, there is no third party requirement</w:t>
      </w:r>
      <w:r w:rsidR="00C544B1">
        <w:rPr>
          <w:color w:val="333333"/>
          <w:shd w:val="clear" w:color="auto" w:fill="FFFFFF"/>
        </w:rPr>
        <w:t>, though that is an option</w:t>
      </w:r>
      <w:r>
        <w:rPr>
          <w:color w:val="333333"/>
          <w:shd w:val="clear" w:color="auto" w:fill="FFFFFF"/>
        </w:rPr>
        <w:t xml:space="preserve">. </w:t>
      </w:r>
    </w:p>
    <w:p w:rsidR="005149B8" w:rsidRDefault="005149B8" w:rsidP="005149B8">
      <w:pPr>
        <w:pStyle w:val="NoSpacing"/>
        <w:rPr>
          <w:color w:val="333333"/>
          <w:shd w:val="clear" w:color="auto" w:fill="FFFFFF"/>
        </w:rPr>
      </w:pPr>
    </w:p>
    <w:p w:rsidR="005149B8" w:rsidRPr="0051415C" w:rsidRDefault="005149B8" w:rsidP="005149B8">
      <w:pPr>
        <w:pStyle w:val="NoSpacing"/>
        <w:rPr>
          <w:color w:val="333333"/>
          <w:u w:val="single"/>
          <w:shd w:val="clear" w:color="auto" w:fill="FFFFFF"/>
        </w:rPr>
      </w:pPr>
      <w:r w:rsidRPr="0051415C">
        <w:rPr>
          <w:color w:val="333333"/>
          <w:u w:val="single"/>
          <w:shd w:val="clear" w:color="auto" w:fill="FFFFFF"/>
        </w:rPr>
        <w:t>When does this become mandatory?</w:t>
      </w:r>
    </w:p>
    <w:p w:rsidR="005149B8" w:rsidRDefault="005149B8" w:rsidP="005149B8">
      <w:pPr>
        <w:pStyle w:val="NoSpacing"/>
        <w:rPr>
          <w:color w:val="333333"/>
          <w:shd w:val="clear" w:color="auto" w:fill="FFFFFF"/>
        </w:rPr>
      </w:pPr>
    </w:p>
    <w:p w:rsidR="005149B8" w:rsidRDefault="005149B8" w:rsidP="005149B8">
      <w:pPr>
        <w:pStyle w:val="NoSpacing"/>
        <w:rPr>
          <w:color w:val="333333"/>
          <w:shd w:val="clear" w:color="auto" w:fill="FFFFFF"/>
        </w:rPr>
      </w:pPr>
      <w:r>
        <w:rPr>
          <w:color w:val="333333"/>
          <w:shd w:val="clear" w:color="auto" w:fill="FFFFFF"/>
        </w:rPr>
        <w:t>When there are 300* certified Mechanical Acceptance Technicians statewide, the requirement will become mandatory.</w:t>
      </w:r>
    </w:p>
    <w:p w:rsidR="005149B8" w:rsidRDefault="005149B8" w:rsidP="005149B8">
      <w:pPr>
        <w:pStyle w:val="NoSpacing"/>
        <w:rPr>
          <w:color w:val="333333"/>
          <w:shd w:val="clear" w:color="auto" w:fill="FFFFFF"/>
        </w:rPr>
      </w:pPr>
    </w:p>
    <w:p w:rsidR="005149B8" w:rsidRPr="0051415C" w:rsidRDefault="005149B8" w:rsidP="005149B8">
      <w:pPr>
        <w:pStyle w:val="NoSpacing"/>
        <w:rPr>
          <w:color w:val="333333"/>
          <w:u w:val="single"/>
          <w:shd w:val="clear" w:color="auto" w:fill="FFFFFF"/>
        </w:rPr>
      </w:pPr>
      <w:r w:rsidRPr="0051415C">
        <w:rPr>
          <w:color w:val="333333"/>
          <w:u w:val="single"/>
          <w:shd w:val="clear" w:color="auto" w:fill="FFFFFF"/>
        </w:rPr>
        <w:t>Who can become certified to do the testing?</w:t>
      </w:r>
    </w:p>
    <w:p w:rsidR="005149B8" w:rsidRDefault="005149B8" w:rsidP="005149B8">
      <w:pPr>
        <w:pStyle w:val="NoSpacing"/>
        <w:rPr>
          <w:color w:val="333333"/>
          <w:shd w:val="clear" w:color="auto" w:fill="FFFFFF"/>
        </w:rPr>
      </w:pPr>
    </w:p>
    <w:p w:rsidR="005149B8" w:rsidRDefault="00271808" w:rsidP="005149B8">
      <w:pPr>
        <w:pStyle w:val="NoSpacing"/>
        <w:rPr>
          <w:color w:val="333333"/>
          <w:shd w:val="clear" w:color="auto" w:fill="FFFFFF"/>
        </w:rPr>
      </w:pPr>
      <w:r>
        <w:rPr>
          <w:color w:val="333333"/>
          <w:shd w:val="clear" w:color="auto" w:fill="FFFFFF"/>
        </w:rPr>
        <w:t xml:space="preserve">Persons that have a minimum of 36 months of “controls experience” and can pass a written exam can proceed to a training and testing provider. Currently there are 2 recognized </w:t>
      </w:r>
      <w:r w:rsidR="00F60734">
        <w:rPr>
          <w:color w:val="333333"/>
          <w:shd w:val="clear" w:color="auto" w:fill="FFFFFF"/>
        </w:rPr>
        <w:t xml:space="preserve">Mechanical Acceptance Test Technician Certification Providers (ATTCP) approved by the California Energy Commission. </w:t>
      </w:r>
    </w:p>
    <w:p w:rsidR="00F60734" w:rsidRDefault="00F60734" w:rsidP="005149B8">
      <w:pPr>
        <w:pStyle w:val="NoSpacing"/>
        <w:rPr>
          <w:color w:val="333333"/>
          <w:shd w:val="clear" w:color="auto" w:fill="FFFFFF"/>
        </w:rPr>
      </w:pPr>
    </w:p>
    <w:p w:rsidR="00F60734" w:rsidRDefault="00F60734" w:rsidP="005149B8">
      <w:pPr>
        <w:pStyle w:val="NoSpacing"/>
        <w:rPr>
          <w:color w:val="333333"/>
          <w:shd w:val="clear" w:color="auto" w:fill="FFFFFF"/>
        </w:rPr>
      </w:pPr>
      <w:r>
        <w:rPr>
          <w:color w:val="333333"/>
          <w:shd w:val="clear" w:color="auto" w:fill="FFFFFF"/>
        </w:rPr>
        <w:t xml:space="preserve">Those providers are the Testing </w:t>
      </w:r>
      <w:r w:rsidR="00230EA0">
        <w:rPr>
          <w:color w:val="333333"/>
          <w:shd w:val="clear" w:color="auto" w:fill="FFFFFF"/>
        </w:rPr>
        <w:t>Adjusting and</w:t>
      </w:r>
      <w:r>
        <w:rPr>
          <w:color w:val="333333"/>
          <w:shd w:val="clear" w:color="auto" w:fill="FFFFFF"/>
        </w:rPr>
        <w:t xml:space="preserve"> Balancing Bureau (TABB) and the National Environmental Balancing Bureau </w:t>
      </w:r>
      <w:r w:rsidR="00230EA0">
        <w:rPr>
          <w:color w:val="333333"/>
          <w:shd w:val="clear" w:color="auto" w:fill="FFFFFF"/>
        </w:rPr>
        <w:t>(</w:t>
      </w:r>
      <w:r>
        <w:rPr>
          <w:color w:val="333333"/>
          <w:shd w:val="clear" w:color="auto" w:fill="FFFFFF"/>
        </w:rPr>
        <w:t>NEBB</w:t>
      </w:r>
      <w:r w:rsidR="00230EA0">
        <w:rPr>
          <w:color w:val="333333"/>
          <w:shd w:val="clear" w:color="auto" w:fill="FFFFFF"/>
        </w:rPr>
        <w:t xml:space="preserve">). These organizations should be joined shortly by the United Association (UA) – in Southern California the Local 250. </w:t>
      </w:r>
    </w:p>
    <w:p w:rsidR="0051415C" w:rsidRDefault="0051415C" w:rsidP="005149B8">
      <w:pPr>
        <w:pStyle w:val="NoSpacing"/>
        <w:rPr>
          <w:color w:val="333333"/>
          <w:shd w:val="clear" w:color="auto" w:fill="FFFFFF"/>
        </w:rPr>
      </w:pPr>
    </w:p>
    <w:p w:rsidR="0051415C" w:rsidRDefault="0051415C" w:rsidP="005149B8">
      <w:pPr>
        <w:pStyle w:val="NoSpacing"/>
        <w:rPr>
          <w:color w:val="333333"/>
          <w:shd w:val="clear" w:color="auto" w:fill="FFFFFF"/>
        </w:rPr>
      </w:pPr>
      <w:r>
        <w:rPr>
          <w:color w:val="333333"/>
          <w:shd w:val="clear" w:color="auto" w:fill="FFFFFF"/>
        </w:rPr>
        <w:t xml:space="preserve">It is anticipated that most contractors wishing to do their own jobs (not contract them out to a third party) will </w:t>
      </w:r>
      <w:r w:rsidR="005E1AD1">
        <w:rPr>
          <w:color w:val="333333"/>
          <w:shd w:val="clear" w:color="auto" w:fill="FFFFFF"/>
        </w:rPr>
        <w:t>require</w:t>
      </w:r>
      <w:r>
        <w:rPr>
          <w:color w:val="333333"/>
          <w:shd w:val="clear" w:color="auto" w:fill="FFFFFF"/>
        </w:rPr>
        <w:t xml:space="preserve"> a minimum of 2 </w:t>
      </w:r>
      <w:r w:rsidR="005E1AD1">
        <w:rPr>
          <w:color w:val="333333"/>
          <w:shd w:val="clear" w:color="auto" w:fill="FFFFFF"/>
        </w:rPr>
        <w:t xml:space="preserve">certified </w:t>
      </w:r>
      <w:r>
        <w:rPr>
          <w:color w:val="333333"/>
          <w:shd w:val="clear" w:color="auto" w:fill="FFFFFF"/>
        </w:rPr>
        <w:t xml:space="preserve">people in the organization. One being the </w:t>
      </w:r>
      <w:r w:rsidR="000E0ECB">
        <w:rPr>
          <w:color w:val="333333"/>
          <w:shd w:val="clear" w:color="auto" w:fill="FFFFFF"/>
        </w:rPr>
        <w:t>employer (or qualified individual representing the employer) and the second being the test technician.</w:t>
      </w:r>
    </w:p>
    <w:p w:rsidR="00230EA0" w:rsidRDefault="00230EA0" w:rsidP="005149B8">
      <w:pPr>
        <w:pStyle w:val="NoSpacing"/>
        <w:rPr>
          <w:color w:val="333333"/>
          <w:shd w:val="clear" w:color="auto" w:fill="FFFFFF"/>
        </w:rPr>
      </w:pPr>
    </w:p>
    <w:p w:rsidR="00230EA0" w:rsidRPr="0051415C" w:rsidRDefault="00230EA0" w:rsidP="005149B8">
      <w:pPr>
        <w:pStyle w:val="NoSpacing"/>
        <w:rPr>
          <w:color w:val="333333"/>
          <w:u w:val="single"/>
          <w:shd w:val="clear" w:color="auto" w:fill="FFFFFF"/>
        </w:rPr>
      </w:pPr>
      <w:r w:rsidRPr="0051415C">
        <w:rPr>
          <w:color w:val="333333"/>
          <w:u w:val="single"/>
          <w:shd w:val="clear" w:color="auto" w:fill="FFFFFF"/>
        </w:rPr>
        <w:t>What do Mechanical Acceptance Test Technicians do?</w:t>
      </w:r>
    </w:p>
    <w:p w:rsidR="00230EA0" w:rsidRDefault="00230EA0" w:rsidP="005149B8">
      <w:pPr>
        <w:pStyle w:val="NoSpacing"/>
        <w:rPr>
          <w:color w:val="333333"/>
          <w:shd w:val="clear" w:color="auto" w:fill="FFFFFF"/>
        </w:rPr>
      </w:pPr>
    </w:p>
    <w:p w:rsidR="00230EA0" w:rsidRDefault="00230EA0" w:rsidP="005149B8">
      <w:pPr>
        <w:pStyle w:val="NoSpacing"/>
        <w:rPr>
          <w:color w:val="333333"/>
          <w:shd w:val="clear" w:color="auto" w:fill="FFFFFF"/>
        </w:rPr>
      </w:pPr>
      <w:r>
        <w:rPr>
          <w:color w:val="333333"/>
          <w:shd w:val="clear" w:color="auto" w:fill="FFFFFF"/>
        </w:rPr>
        <w:t>A form, or forms (depending</w:t>
      </w:r>
      <w:r w:rsidR="00D81CF1">
        <w:rPr>
          <w:color w:val="333333"/>
          <w:shd w:val="clear" w:color="auto" w:fill="FFFFFF"/>
        </w:rPr>
        <w:t xml:space="preserve"> upon what is required by that particular situation</w:t>
      </w:r>
      <w:r>
        <w:rPr>
          <w:color w:val="333333"/>
          <w:shd w:val="clear" w:color="auto" w:fill="FFFFFF"/>
        </w:rPr>
        <w:t xml:space="preserve">) will be downloaded for a given job. The technician will then fill out the forms as the various tests are conducted. Either the equipment will pass or fail. If the equipment fails, necessary modifications will need to be done. </w:t>
      </w:r>
    </w:p>
    <w:p w:rsidR="00230EA0" w:rsidRDefault="00230EA0" w:rsidP="005149B8">
      <w:pPr>
        <w:pStyle w:val="NoSpacing"/>
        <w:rPr>
          <w:color w:val="333333"/>
          <w:shd w:val="clear" w:color="auto" w:fill="FFFFFF"/>
        </w:rPr>
      </w:pPr>
    </w:p>
    <w:p w:rsidR="00230EA0" w:rsidRDefault="00230EA0" w:rsidP="005149B8">
      <w:pPr>
        <w:pStyle w:val="NoSpacing"/>
        <w:rPr>
          <w:color w:val="333333"/>
          <w:shd w:val="clear" w:color="auto" w:fill="FFFFFF"/>
        </w:rPr>
      </w:pPr>
      <w:r>
        <w:rPr>
          <w:color w:val="333333"/>
          <w:shd w:val="clear" w:color="auto" w:fill="FFFFFF"/>
        </w:rPr>
        <w:t xml:space="preserve">There are currently 17 tests covered by this part of Title 24. Tests will cover a basic packaged system installation up to and including thermal storage. Under the NEBB program, a technician must only be certified for the tests that are needed by their company’s specialty. For instance, a small residential contractor that installs </w:t>
      </w:r>
      <w:r w:rsidR="0051415C">
        <w:rPr>
          <w:color w:val="333333"/>
          <w:shd w:val="clear" w:color="auto" w:fill="FFFFFF"/>
        </w:rPr>
        <w:t xml:space="preserve">a few commercial HVAC systems per year might only realistically want or need 3 of the 17 tests (NRCA MCH-02-A, </w:t>
      </w:r>
      <w:r w:rsidR="0051415C">
        <w:rPr>
          <w:color w:val="333333"/>
          <w:shd w:val="clear" w:color="auto" w:fill="FFFFFF"/>
        </w:rPr>
        <w:t>NRCA MCH-0</w:t>
      </w:r>
      <w:r w:rsidR="0051415C">
        <w:rPr>
          <w:color w:val="333333"/>
          <w:shd w:val="clear" w:color="auto" w:fill="FFFFFF"/>
        </w:rPr>
        <w:t>3</w:t>
      </w:r>
      <w:r w:rsidR="0051415C">
        <w:rPr>
          <w:color w:val="333333"/>
          <w:shd w:val="clear" w:color="auto" w:fill="FFFFFF"/>
        </w:rPr>
        <w:t>-A,</w:t>
      </w:r>
      <w:r w:rsidR="0051415C">
        <w:rPr>
          <w:color w:val="333333"/>
          <w:shd w:val="clear" w:color="auto" w:fill="FFFFFF"/>
        </w:rPr>
        <w:t xml:space="preserve"> and </w:t>
      </w:r>
      <w:r w:rsidR="0051415C">
        <w:rPr>
          <w:color w:val="333333"/>
          <w:shd w:val="clear" w:color="auto" w:fill="FFFFFF"/>
        </w:rPr>
        <w:t>NRCA MCH-0</w:t>
      </w:r>
      <w:r w:rsidR="0051415C">
        <w:rPr>
          <w:color w:val="333333"/>
          <w:shd w:val="clear" w:color="auto" w:fill="FFFFFF"/>
        </w:rPr>
        <w:t xml:space="preserve">5-A – currently </w:t>
      </w:r>
      <w:r w:rsidR="0051415C">
        <w:rPr>
          <w:color w:val="333333"/>
          <w:shd w:val="clear" w:color="auto" w:fill="FFFFFF"/>
        </w:rPr>
        <w:t>NRCA MCH-0</w:t>
      </w:r>
      <w:r w:rsidR="0051415C">
        <w:rPr>
          <w:color w:val="333333"/>
          <w:shd w:val="clear" w:color="auto" w:fill="FFFFFF"/>
        </w:rPr>
        <w:t>4</w:t>
      </w:r>
      <w:r w:rsidR="0051415C">
        <w:rPr>
          <w:color w:val="333333"/>
          <w:shd w:val="clear" w:color="auto" w:fill="FFFFFF"/>
        </w:rPr>
        <w:t>-A</w:t>
      </w:r>
      <w:r w:rsidR="0051415C">
        <w:rPr>
          <w:color w:val="333333"/>
          <w:shd w:val="clear" w:color="auto" w:fill="FFFFFF"/>
        </w:rPr>
        <w:t xml:space="preserve"> can only be performed by HERS raters). These would cover most scenarios that these contractors would likely see.</w:t>
      </w:r>
    </w:p>
    <w:p w:rsidR="0051415C" w:rsidRDefault="0051415C" w:rsidP="005149B8">
      <w:pPr>
        <w:pStyle w:val="NoSpacing"/>
        <w:rPr>
          <w:color w:val="333333"/>
          <w:shd w:val="clear" w:color="auto" w:fill="FFFFFF"/>
        </w:rPr>
      </w:pPr>
    </w:p>
    <w:p w:rsidR="0051415C" w:rsidRDefault="0051415C" w:rsidP="005149B8">
      <w:pPr>
        <w:pStyle w:val="NoSpacing"/>
      </w:pPr>
      <w:r>
        <w:t xml:space="preserve">This requirement is going to be a surprise to many current C-20 contractors throughout the State of California. </w:t>
      </w:r>
    </w:p>
    <w:p w:rsidR="005E1AD1" w:rsidRDefault="005E1AD1" w:rsidP="005149B8">
      <w:pPr>
        <w:pStyle w:val="NoSpacing"/>
      </w:pPr>
    </w:p>
    <w:p w:rsidR="005E1AD1" w:rsidRDefault="005E1AD1" w:rsidP="005149B8">
      <w:pPr>
        <w:pStyle w:val="NoSpacing"/>
      </w:pPr>
      <w:r>
        <w:t>The National Environmental Balancing Bureau (NEBB) has contracted with two organizations to provide the hands-on training and testing for a</w:t>
      </w:r>
      <w:r w:rsidR="00234266">
        <w:t>ll 16 tests currently eligible - t</w:t>
      </w:r>
      <w:r>
        <w:t>he 17</w:t>
      </w:r>
      <w:r w:rsidRPr="005E1AD1">
        <w:rPr>
          <w:vertAlign w:val="superscript"/>
        </w:rPr>
        <w:t>th</w:t>
      </w:r>
      <w:r>
        <w:t xml:space="preserve"> test (</w:t>
      </w:r>
      <w:r>
        <w:rPr>
          <w:color w:val="333333"/>
          <w:shd w:val="clear" w:color="auto" w:fill="FFFFFF"/>
        </w:rPr>
        <w:t>NRCA MCH-04-A</w:t>
      </w:r>
      <w:r>
        <w:rPr>
          <w:color w:val="333333"/>
          <w:shd w:val="clear" w:color="auto" w:fill="FFFFFF"/>
        </w:rPr>
        <w:t>)</w:t>
      </w:r>
      <w:r>
        <w:t xml:space="preserve"> can only currently be performed by a HERS raters.</w:t>
      </w:r>
      <w:r w:rsidR="00234266">
        <w:t xml:space="preserve"> </w:t>
      </w:r>
    </w:p>
    <w:p w:rsidR="00234266" w:rsidRDefault="00234266" w:rsidP="005149B8">
      <w:pPr>
        <w:pStyle w:val="NoSpacing"/>
      </w:pPr>
    </w:p>
    <w:p w:rsidR="00234266" w:rsidRPr="00C544B1" w:rsidRDefault="00234266" w:rsidP="005149B8">
      <w:pPr>
        <w:pStyle w:val="NoSpacing"/>
        <w:rPr>
          <w:u w:val="single"/>
        </w:rPr>
      </w:pPr>
      <w:r w:rsidRPr="00C544B1">
        <w:rPr>
          <w:u w:val="single"/>
        </w:rPr>
        <w:t>Those 2 hands-on training and testing facilities are:</w:t>
      </w:r>
    </w:p>
    <w:p w:rsidR="00234266" w:rsidRDefault="00234266" w:rsidP="005149B8">
      <w:pPr>
        <w:pStyle w:val="NoSpacing"/>
      </w:pPr>
    </w:p>
    <w:p w:rsidR="00234266" w:rsidRDefault="00234266" w:rsidP="005149B8">
      <w:pPr>
        <w:pStyle w:val="NoSpacing"/>
      </w:pPr>
      <w:r w:rsidRPr="00C544B1">
        <w:rPr>
          <w:b/>
        </w:rPr>
        <w:t>Brownson Technical School</w:t>
      </w:r>
      <w:r>
        <w:t xml:space="preserve"> **</w:t>
      </w:r>
    </w:p>
    <w:p w:rsidR="00234266" w:rsidRDefault="00234266" w:rsidP="005149B8">
      <w:pPr>
        <w:pStyle w:val="NoSpacing"/>
      </w:pPr>
      <w:r>
        <w:t>1110 Technology Circle</w:t>
      </w:r>
    </w:p>
    <w:p w:rsidR="00234266" w:rsidRDefault="00234266" w:rsidP="005149B8">
      <w:pPr>
        <w:pStyle w:val="NoSpacing"/>
      </w:pPr>
      <w:r>
        <w:t>Anaheim, CA 92805</w:t>
      </w:r>
    </w:p>
    <w:p w:rsidR="00234266" w:rsidRDefault="00234266" w:rsidP="005149B8">
      <w:pPr>
        <w:pStyle w:val="NoSpacing"/>
      </w:pPr>
      <w:r>
        <w:t>(714) 774-9443</w:t>
      </w:r>
    </w:p>
    <w:p w:rsidR="00234266" w:rsidRDefault="00234266" w:rsidP="005149B8">
      <w:pPr>
        <w:pStyle w:val="NoSpacing"/>
      </w:pPr>
      <w:r>
        <w:t xml:space="preserve">Web address: </w:t>
      </w:r>
      <w:hyperlink r:id="rId4" w:history="1">
        <w:r w:rsidRPr="00AF295B">
          <w:rPr>
            <w:rStyle w:val="Hyperlink"/>
          </w:rPr>
          <w:t>www.brownson.edu</w:t>
        </w:r>
      </w:hyperlink>
    </w:p>
    <w:p w:rsidR="00234266" w:rsidRDefault="00234266" w:rsidP="005149B8">
      <w:pPr>
        <w:pStyle w:val="NoSpacing"/>
      </w:pPr>
    </w:p>
    <w:p w:rsidR="00234266" w:rsidRDefault="00234266" w:rsidP="005149B8">
      <w:pPr>
        <w:pStyle w:val="NoSpacing"/>
      </w:pPr>
      <w:proofErr w:type="gramStart"/>
      <w:r>
        <w:t>and</w:t>
      </w:r>
      <w:proofErr w:type="gramEnd"/>
    </w:p>
    <w:p w:rsidR="00234266" w:rsidRDefault="00234266" w:rsidP="005149B8">
      <w:pPr>
        <w:pStyle w:val="NoSpacing"/>
      </w:pPr>
    </w:p>
    <w:p w:rsidR="00234266" w:rsidRDefault="00234266" w:rsidP="005149B8">
      <w:pPr>
        <w:pStyle w:val="NoSpacing"/>
      </w:pPr>
      <w:r w:rsidRPr="00C544B1">
        <w:rPr>
          <w:b/>
        </w:rPr>
        <w:t>North American Training Center</w:t>
      </w:r>
      <w:r>
        <w:t xml:space="preserve"> **</w:t>
      </w:r>
    </w:p>
    <w:p w:rsidR="00234266" w:rsidRDefault="00234266" w:rsidP="005149B8">
      <w:pPr>
        <w:pStyle w:val="NoSpacing"/>
      </w:pPr>
      <w:r>
        <w:t>2025 West Park Avenue – Suite 1</w:t>
      </w:r>
    </w:p>
    <w:p w:rsidR="00234266" w:rsidRDefault="00234266" w:rsidP="005149B8">
      <w:pPr>
        <w:pStyle w:val="NoSpacing"/>
      </w:pPr>
      <w:r>
        <w:t>Redland, CA 92373</w:t>
      </w:r>
    </w:p>
    <w:p w:rsidR="00234266" w:rsidRDefault="00234266" w:rsidP="005149B8">
      <w:pPr>
        <w:pStyle w:val="NoSpacing"/>
      </w:pPr>
      <w:r>
        <w:t>(909) 307-5770</w:t>
      </w:r>
    </w:p>
    <w:p w:rsidR="00234266" w:rsidRDefault="00234266" w:rsidP="005149B8">
      <w:pPr>
        <w:pStyle w:val="NoSpacing"/>
      </w:pPr>
      <w:r>
        <w:t xml:space="preserve">Web address: </w:t>
      </w:r>
      <w:hyperlink r:id="rId5" w:history="1">
        <w:r w:rsidRPr="00AF295B">
          <w:rPr>
            <w:rStyle w:val="Hyperlink"/>
          </w:rPr>
          <w:t>www.hvacnatc.com</w:t>
        </w:r>
      </w:hyperlink>
    </w:p>
    <w:p w:rsidR="00FB333B" w:rsidRDefault="00FB333B" w:rsidP="005149B8">
      <w:pPr>
        <w:pStyle w:val="NoSpacing"/>
      </w:pPr>
    </w:p>
    <w:p w:rsidR="00234266" w:rsidRDefault="00234266" w:rsidP="005149B8">
      <w:pPr>
        <w:pStyle w:val="NoSpacing"/>
      </w:pPr>
    </w:p>
    <w:p w:rsidR="00FB333B" w:rsidRDefault="00FB333B" w:rsidP="005149B8">
      <w:pPr>
        <w:pStyle w:val="NoSpacing"/>
      </w:pPr>
      <w:r>
        <w:t xml:space="preserve">For more information go to the California Energy Commission’s website on Mechanical Acceptance Test Technicians: </w:t>
      </w:r>
      <w:hyperlink r:id="rId6" w:history="1">
        <w:r w:rsidRPr="00AF295B">
          <w:rPr>
            <w:rStyle w:val="Hyperlink"/>
          </w:rPr>
          <w:t>http://www.energy.ca.gov/title24/attcp/</w:t>
        </w:r>
      </w:hyperlink>
    </w:p>
    <w:p w:rsidR="005E1AD1" w:rsidRDefault="005E1AD1" w:rsidP="005149B8">
      <w:pPr>
        <w:pStyle w:val="NoSpacing"/>
      </w:pPr>
    </w:p>
    <w:p w:rsidR="005E1AD1" w:rsidRDefault="005E1AD1" w:rsidP="005149B8">
      <w:pPr>
        <w:pStyle w:val="NoSpacing"/>
      </w:pPr>
    </w:p>
    <w:p w:rsidR="005E1AD1" w:rsidRPr="00EE3303" w:rsidRDefault="005E1AD1" w:rsidP="005149B8">
      <w:pPr>
        <w:pStyle w:val="NoSpacing"/>
        <w:rPr>
          <w:i/>
        </w:rPr>
      </w:pPr>
      <w:r w:rsidRPr="00EE3303">
        <w:rPr>
          <w:i/>
        </w:rPr>
        <w:t>* 300 Mechanical Acceptance Test Technicians means a dispersion of technicians across the state by both geographical and population. It could well mean that in order to satisfy this requirement a number above 300 will actually need to be in place statewide. This is to be determined by the California Energy Commission (CEC).</w:t>
      </w:r>
    </w:p>
    <w:p w:rsidR="005E1AD1" w:rsidRPr="00234266" w:rsidRDefault="005E1AD1" w:rsidP="005149B8">
      <w:pPr>
        <w:pStyle w:val="NoSpacing"/>
        <w:rPr>
          <w:i/>
        </w:rPr>
      </w:pPr>
    </w:p>
    <w:p w:rsidR="00234266" w:rsidRPr="00234266" w:rsidRDefault="00234266" w:rsidP="00234266">
      <w:pPr>
        <w:pStyle w:val="NoSpacing"/>
        <w:rPr>
          <w:i/>
        </w:rPr>
      </w:pPr>
      <w:r w:rsidRPr="00234266">
        <w:rPr>
          <w:i/>
        </w:rPr>
        <w:t>** Programmatically Accredited by HVAC Excellence.</w:t>
      </w:r>
      <w:r w:rsidR="00C544B1">
        <w:rPr>
          <w:i/>
        </w:rPr>
        <w:t xml:space="preserve"> </w:t>
      </w:r>
    </w:p>
    <w:p w:rsidR="005E1AD1" w:rsidRPr="00234266" w:rsidRDefault="005E1AD1" w:rsidP="005149B8">
      <w:pPr>
        <w:pStyle w:val="NoSpacing"/>
        <w:rPr>
          <w:i/>
        </w:rPr>
      </w:pPr>
    </w:p>
    <w:sectPr w:rsidR="005E1AD1" w:rsidRPr="0023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9B8"/>
    <w:rsid w:val="000E0ECB"/>
    <w:rsid w:val="00230EA0"/>
    <w:rsid w:val="00234266"/>
    <w:rsid w:val="00271808"/>
    <w:rsid w:val="0051415C"/>
    <w:rsid w:val="005149B8"/>
    <w:rsid w:val="005E1AD1"/>
    <w:rsid w:val="008F1D23"/>
    <w:rsid w:val="00C544B1"/>
    <w:rsid w:val="00C805B3"/>
    <w:rsid w:val="00D81CF1"/>
    <w:rsid w:val="00EE3303"/>
    <w:rsid w:val="00F31028"/>
    <w:rsid w:val="00F60734"/>
    <w:rsid w:val="00FB3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99318-0D06-4888-8D65-97C1C68E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1028"/>
    <w:pPr>
      <w:spacing w:after="0" w:line="240" w:lineRule="auto"/>
    </w:pPr>
    <w:rPr>
      <w:rFonts w:ascii="Times New Roman" w:hAnsi="Times New Roman"/>
      <w:sz w:val="24"/>
    </w:rPr>
  </w:style>
  <w:style w:type="character" w:styleId="Hyperlink">
    <w:name w:val="Hyperlink"/>
    <w:basedOn w:val="DefaultParagraphFont"/>
    <w:uiPriority w:val="99"/>
    <w:unhideWhenUsed/>
    <w:rsid w:val="00FB33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ergy.ca.gov/title24/attcp/" TargetMode="External"/><Relationship Id="rId5" Type="http://schemas.openxmlformats.org/officeDocument/2006/relationships/hyperlink" Target="http://www.hvacnatc.com" TargetMode="External"/><Relationship Id="rId4" Type="http://schemas.openxmlformats.org/officeDocument/2006/relationships/hyperlink" Target="http://www.brown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1548</TotalTime>
  <Pages>1</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Brown</dc:creator>
  <cp:keywords/>
  <dc:description/>
  <cp:lastModifiedBy>Bill Brown</cp:lastModifiedBy>
  <cp:revision>4</cp:revision>
  <dcterms:created xsi:type="dcterms:W3CDTF">2016-08-10T18:08:00Z</dcterms:created>
  <dcterms:modified xsi:type="dcterms:W3CDTF">2016-08-10T20:10:00Z</dcterms:modified>
</cp:coreProperties>
</file>